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13.4</w:t>
      </w:r>
      <w:r>
        <w:t xml:space="preserve"> </w:t>
      </w:r>
      <w:r>
        <w:t xml:space="preserve">·</w:t>
      </w:r>
      <w:r>
        <w:t xml:space="preserve"> </w:t>
      </w:r>
      <w:r>
        <w:t xml:space="preserve">Runes</w:t>
      </w:r>
    </w:p>
    <w:bookmarkStart w:id="29" w:name="magie-runique"/>
    <w:p>
      <w:pPr>
        <w:pStyle w:val="Titre1"/>
      </w:pPr>
      <w:r>
        <w:t xml:space="preserve">Magie Runique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3-4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br/>
      </w:r>
    </w:p>
    <w:p>
      <w:pPr>
        <w:pStyle w:val="Corpsdetexte"/>
      </w:pPr>
      <w:r>
        <w:t xml:space="preserve">Sous toutes ses formes, qui sont très diverses, la Magie Runique est</w:t>
      </w:r>
      <w:r>
        <w:t xml:space="preserve"> </w:t>
      </w:r>
      <w:r>
        <w:t xml:space="preserve">l’art d’encapsuler de la mana dans des représentations physiques des</w:t>
      </w:r>
      <w:r>
        <w:t xml:space="preserve"> </w:t>
      </w:r>
      <w:r>
        <w:t xml:space="preserve">sigils. Les sigils sont écrits, peints, gravés ou inscrits sur la</w:t>
      </w:r>
      <w:r>
        <w:t xml:space="preserve"> </w:t>
      </w:r>
      <w:r>
        <w:t xml:space="preserve">surface d’un support approprié et infusés de mana. Les spécialistes de</w:t>
      </w:r>
      <w:r>
        <w:t xml:space="preserve"> </w:t>
      </w:r>
      <w:r>
        <w:t xml:space="preserve">cet art se nomment les Maitres des Runes. Comme le sigil est inscrit</w:t>
      </w:r>
      <w:r>
        <w:t xml:space="preserve"> </w:t>
      </w:r>
      <w:r>
        <w:t xml:space="preserve">uniquement à la surface, l’effacer ou l’abimer suffit à détruire la</w:t>
      </w:r>
      <w:r>
        <w:t xml:space="preserve"> </w:t>
      </w:r>
      <w:r>
        <w:t xml:space="preserve">rune. Les Runes doivent être inscrites sur une surface visible, bien</w:t>
      </w:r>
      <w:r>
        <w:t xml:space="preserve"> </w:t>
      </w:r>
      <w:r>
        <w:t xml:space="preserve">qu’elles puissent être cachées dans une structure plus importante ou</w:t>
      </w:r>
      <w:r>
        <w:t xml:space="preserve"> </w:t>
      </w:r>
      <w:r>
        <w:t xml:space="preserve">recouvertes par une tapisserie ou autre.</w:t>
      </w:r>
    </w:p>
    <w:p>
      <w:pPr>
        <w:pStyle w:val="Corpsdetexte"/>
      </w:pPr>
      <w:r>
        <w:t xml:space="preserve">La Magie Runique est une magie à effets uniques.</w:t>
      </w:r>
    </w:p>
    <w:bookmarkStart w:id="23" w:name="runes-symboles-et-sceaux"/>
    <w:p>
      <w:pPr>
        <w:pStyle w:val="Titre2"/>
      </w:pPr>
      <w:r>
        <w:t xml:space="preserve">Runes, Symboles et Sceaux</w:t>
      </w:r>
    </w:p>
    <w:p>
      <w:pPr>
        <w:pStyle w:val="FirstParagraph"/>
      </w:pPr>
      <w:r>
        <w:t xml:space="preserve">Une rune commence comme un sigil simplifié. Le sigil est ensuite</w:t>
      </w:r>
      <w:r>
        <w:t xml:space="preserve"> </w:t>
      </w:r>
      <w:r>
        <w:t xml:space="preserve">« chargé » de la mana nécessaire aux effets désirés du sort. Donc une</w:t>
      </w:r>
      <w:r>
        <w:t xml:space="preserve"> </w:t>
      </w:r>
      <w:r>
        <w:t xml:space="preserve">rune est une instance magique d’une structure d’énergie qui peut être</w:t>
      </w:r>
      <w:r>
        <w:t xml:space="preserve"> </w:t>
      </w:r>
      <w:r>
        <w:t xml:space="preserve">activée par toute personne suffisamment compétente, et pas seulement par</w:t>
      </w:r>
      <w:r>
        <w:t xml:space="preserve"> </w:t>
      </w:r>
      <w:r>
        <w:t xml:space="preserve">son créateur. Les Nains savent graver des runes sur la roche et les</w:t>
      </w:r>
      <w:r>
        <w:t xml:space="preserve"> </w:t>
      </w:r>
      <w:r>
        <w:t xml:space="preserve">charger de la magie présente dans la Pierre. (Techniquement, les Runes</w:t>
      </w:r>
      <w:r>
        <w:t xml:space="preserve"> </w:t>
      </w:r>
      <w:r>
        <w:t xml:space="preserve">Naines sont donc des Symboles… Mais allez expliquer cela à un Nain…)</w:t>
      </w:r>
    </w:p>
    <w:p>
      <w:pPr>
        <w:pStyle w:val="Corpsdetexte"/>
      </w:pPr>
      <w:r>
        <w:t xml:space="preserve">Les sigils de sorts créés grâce à la Magie Runique sont catégorisés</w:t>
      </w:r>
      <w:r>
        <w:t xml:space="preserve"> </w:t>
      </w:r>
      <w:r>
        <w:t xml:space="preserve">par le support sur lequel ils sont inscrits.</w:t>
      </w:r>
    </w:p>
    <w:p>
      <w:pPr>
        <w:numPr>
          <w:ilvl w:val="0"/>
          <w:numId w:val="1001"/>
        </w:numPr>
        <w:pStyle w:val="Compact"/>
      </w:pPr>
      <w:r>
        <w:t xml:space="preserve">Les Runes sont habituellement écrites sur du papyrus, du parchemin,</w:t>
      </w:r>
      <w:r>
        <w:t xml:space="preserve"> </w:t>
      </w:r>
      <w:r>
        <w:t xml:space="preserve">du papier ou équivalent.</w:t>
      </w:r>
    </w:p>
    <w:p>
      <w:pPr>
        <w:numPr>
          <w:ilvl w:val="0"/>
          <w:numId w:val="1001"/>
        </w:numPr>
        <w:pStyle w:val="Compact"/>
      </w:pPr>
      <w:r>
        <w:t xml:space="preserve">Les Symboles sont des sigils simplifiés gravés sur une pierre, un</w:t>
      </w:r>
      <w:r>
        <w:t xml:space="preserve"> </w:t>
      </w:r>
      <w:r>
        <w:t xml:space="preserve">minéral ou une gemme.</w:t>
      </w:r>
    </w:p>
    <w:p>
      <w:pPr>
        <w:numPr>
          <w:ilvl w:val="0"/>
          <w:numId w:val="1001"/>
        </w:numPr>
        <w:pStyle w:val="Compact"/>
      </w:pPr>
      <w:r>
        <w:t xml:space="preserve">Les Sceaux sont des sigils simplifiés estampillés sur du métal ou de</w:t>
      </w:r>
      <w:r>
        <w:t xml:space="preserve"> </w:t>
      </w:r>
      <w:r>
        <w:t xml:space="preserve">la pierre.</w:t>
      </w:r>
    </w:p>
    <w:p>
      <w:pPr>
        <w:pStyle w:val="FirstParagraph"/>
      </w:pPr>
      <w:r>
        <w:t xml:space="preserve">Quel que soit le support sur lequel ils sont gravés, la plupart des</w:t>
      </w:r>
      <w:r>
        <w:t xml:space="preserve"> </w:t>
      </w:r>
      <w:r>
        <w:t xml:space="preserve">Runes, Symboles et Sceaux rencontrés sont des Runes de Sorts, dans la</w:t>
      </w:r>
      <w:r>
        <w:t xml:space="preserve"> </w:t>
      </w:r>
      <w:r>
        <w:t xml:space="preserve">mesure où toute personne avec suffisamment de Rangs dans la Compétence</w:t>
      </w:r>
      <w:r>
        <w:t xml:space="preserve"> </w:t>
      </w:r>
      <w:r>
        <w:t xml:space="preserve">de « Runes » peut « lire » la Rune, activant le sort inscrit et</w:t>
      </w:r>
      <w:r>
        <w:t xml:space="preserve"> </w:t>
      </w:r>
      <w:r>
        <w:t xml:space="preserve">utilisant la mana encapsulée dans la Rune. Les Runes peuvent donc servir</w:t>
      </w:r>
      <w:r>
        <w:t xml:space="preserve"> </w:t>
      </w:r>
      <w:r>
        <w:t xml:space="preserve">d’objets à usage unique pour des individus ayant des capacités modestes</w:t>
      </w:r>
      <w:r>
        <w:t xml:space="preserve"> </w:t>
      </w:r>
      <w:r>
        <w:t xml:space="preserve">en magie.</w:t>
      </w:r>
    </w:p>
    <w:p>
      <w:pPr>
        <w:pStyle w:val="Corpsdetexte"/>
      </w:pPr>
      <w:r>
        <w:t xml:space="preserve">Les Runes peuvent encapsuler la matrice de tout sort de Haute Magie,</w:t>
      </w:r>
      <w:r>
        <w:t xml:space="preserve"> </w:t>
      </w:r>
      <w:r>
        <w:t xml:space="preserve">Magie Médiane et Magie Mineure. Un jeteur de sorts peut inscrire la</w:t>
      </w:r>
      <w:r>
        <w:t xml:space="preserve"> </w:t>
      </w:r>
      <w:r>
        <w:t xml:space="preserve">forme de base de tout sort connu en utilisant la Compétence « Runes »</w:t>
      </w:r>
      <w:r>
        <w:t xml:space="preserve"> </w:t>
      </w:r>
      <w:r>
        <w:t xml:space="preserve">(avec un malus de -30 pour la sous-compétence « Inscription de Runes »).</w:t>
      </w:r>
      <w:r>
        <w:t xml:space="preserve"> </w:t>
      </w:r>
      <w:r>
        <w:t xml:space="preserve">Inscrire des sorts avec leurs améliorations requiert l’usage du sort</w:t>
      </w:r>
      <w:r>
        <w:t xml:space="preserve"> </w:t>
      </w:r>
      <w:r>
        <w:t xml:space="preserve">« Maîtrise des Runes » des Sphères du Thaumaturge et du Magicien.</w:t>
      </w:r>
    </w:p>
    <w:bookmarkEnd w:id="23"/>
    <w:bookmarkStart w:id="24" w:name="piège-runique"/>
    <w:p>
      <w:pPr>
        <w:pStyle w:val="Titre2"/>
      </w:pPr>
      <w:r>
        <w:t xml:space="preserve">Piège Runique</w:t>
      </w:r>
    </w:p>
    <w:p>
      <w:pPr>
        <w:pStyle w:val="FirstParagraph"/>
      </w:pPr>
      <w:r>
        <w:t xml:space="preserve">Les Pièges Runiques sont des Runes spéciales qui agissent comme des</w:t>
      </w:r>
      <w:r>
        <w:t xml:space="preserve"> </w:t>
      </w:r>
      <w:r>
        <w:t xml:space="preserve">sortes de mines ou de bombes à retardement. Une créature qui déclenche</w:t>
      </w:r>
      <w:r>
        <w:t xml:space="preserve"> </w:t>
      </w:r>
      <w:r>
        <w:t xml:space="preserve">un Piège Runique (en essayant de lire la Rune, en passant à côté, etc.)</w:t>
      </w:r>
      <w:r>
        <w:t xml:space="preserve"> </w:t>
      </w:r>
      <w:r>
        <w:t xml:space="preserve">devient la cible de l’effet du sort encapsulé, au lieu d’en être le</w:t>
      </w:r>
      <w:r>
        <w:t xml:space="preserve"> </w:t>
      </w:r>
      <w:r>
        <w:t xml:space="preserve">contrôleur.</w:t>
      </w:r>
    </w:p>
    <w:p>
      <w:pPr>
        <w:pStyle w:val="Corpsdetexte"/>
      </w:pPr>
      <w:r>
        <w:t xml:space="preserve">Un Piège Runique est créé grâce à la sous-compétence « Inscription de</w:t>
      </w:r>
      <w:r>
        <w:t xml:space="preserve"> </w:t>
      </w:r>
      <w:r>
        <w:t xml:space="preserve">Piège Runique (–50) ». Inscrire un Piège Runique d’un sort avec</w:t>
      </w:r>
      <w:r>
        <w:t xml:space="preserve"> </w:t>
      </w:r>
      <w:r>
        <w:t xml:space="preserve">améliorations requiert l’usage du sort « Maîtrise des Runes » des</w:t>
      </w:r>
      <w:r>
        <w:t xml:space="preserve"> </w:t>
      </w:r>
      <w:r>
        <w:t xml:space="preserve">Sphères du Thaumaturge et du Magicien.</w:t>
      </w:r>
    </w:p>
    <w:p>
      <w:pPr>
        <w:pStyle w:val="Corpsdetexte"/>
      </w:pPr>
      <w:r>
        <w:t xml:space="preserve">Au moment de l’inscription, le Maitre des Runes décide du</w:t>
      </w:r>
      <w:r>
        <w:t xml:space="preserve"> </w:t>
      </w:r>
      <w:r>
        <w:t xml:space="preserve">déclencheur. Pour chaque tranche de 10 Rangs dans la Compétence, il est</w:t>
      </w:r>
      <w:r>
        <w:t xml:space="preserve"> </w:t>
      </w:r>
      <w:r>
        <w:t xml:space="preserve">possible de rajouter un déclencheur.</w:t>
      </w:r>
    </w:p>
    <w:p>
      <w:pPr>
        <w:pStyle w:val="Corpsdetexte"/>
      </w:pPr>
      <w:r>
        <w:t xml:space="preserve">Les déclencheurs typiques sont :</w:t>
      </w:r>
    </w:p>
    <w:p>
      <w:pPr>
        <w:numPr>
          <w:ilvl w:val="0"/>
          <w:numId w:val="1002"/>
        </w:numPr>
        <w:pStyle w:val="Compact"/>
      </w:pPr>
      <w:r>
        <w:t xml:space="preserve">Quiconque touche la Rune la déclenche.</w:t>
      </w:r>
    </w:p>
    <w:p>
      <w:pPr>
        <w:numPr>
          <w:ilvl w:val="0"/>
          <w:numId w:val="1002"/>
        </w:numPr>
        <w:pStyle w:val="Compact"/>
      </w:pPr>
      <w:r>
        <w:t xml:space="preserve">Quiconque regarde la Rune la déclenche (elle doit être « couverte »</w:t>
      </w:r>
      <w:r>
        <w:t xml:space="preserve"> </w:t>
      </w:r>
      <w:r>
        <w:t xml:space="preserve">pour éviter tout accident).</w:t>
      </w:r>
    </w:p>
    <w:p>
      <w:pPr>
        <w:numPr>
          <w:ilvl w:val="0"/>
          <w:numId w:val="1002"/>
        </w:numPr>
        <w:pStyle w:val="Compact"/>
      </w:pPr>
      <w:r>
        <w:t xml:space="preserve">Un évènement spécifique (mais simple) se déroule. Exemples : lire la</w:t>
      </w:r>
      <w:r>
        <w:t xml:space="preserve"> </w:t>
      </w:r>
      <w:r>
        <w:t xml:space="preserve">Rune (elle est cachée dans un texte runique), ouvrir le coffre, prendre</w:t>
      </w:r>
      <w:r>
        <w:t xml:space="preserve"> </w:t>
      </w:r>
      <w:r>
        <w:t xml:space="preserve">l’objet en mains, etc.</w:t>
      </w:r>
    </w:p>
    <w:p>
      <w:pPr>
        <w:pStyle w:val="FirstParagraph"/>
      </w:pPr>
      <w:r>
        <w:t xml:space="preserve">Le Bonus Offensif pour les sorts d’énergie ou le bonus au Jet</w:t>
      </w:r>
      <w:r>
        <w:t xml:space="preserve"> </w:t>
      </w:r>
      <w:r>
        <w:t xml:space="preserve">d’Incantation pour les sorts d’attaque est de +5 par PP chargé dans la</w:t>
      </w:r>
      <w:r>
        <w:t xml:space="preserve"> </w:t>
      </w:r>
      <w:r>
        <w:t xml:space="preserve">Rune au moment de sa création (= coût de base du sort, ou coût de base +</w:t>
      </w:r>
      <w:r>
        <w:t xml:space="preserve"> </w:t>
      </w:r>
      <w:r>
        <w:t xml:space="preserve">améliorations).</w:t>
      </w:r>
    </w:p>
    <w:bookmarkEnd w:id="24"/>
    <w:bookmarkStart w:id="25" w:name="runes-dapprentissage"/>
    <w:p>
      <w:pPr>
        <w:pStyle w:val="Titre2"/>
      </w:pPr>
      <w:r>
        <w:t xml:space="preserve">Runes d’Apprentissage</w:t>
      </w:r>
    </w:p>
    <w:p>
      <w:pPr>
        <w:pStyle w:val="FirstParagraph"/>
      </w:pPr>
      <w:r>
        <w:t xml:space="preserve">Les Runes d’Apprentissage sont des versions simplifiées et très</w:t>
      </w:r>
      <w:r>
        <w:t xml:space="preserve"> </w:t>
      </w:r>
      <w:r>
        <w:t xml:space="preserve">commentées du sigil, pour ceux qui découvrent le sort, qu’ils soient des</w:t>
      </w:r>
      <w:r>
        <w:t xml:space="preserve"> </w:t>
      </w:r>
      <w:r>
        <w:t xml:space="preserve">étudiants ou des mages expérimentés découvrant le sort pour la première</w:t>
      </w:r>
      <w:r>
        <w:t xml:space="preserve"> </w:t>
      </w:r>
      <w:r>
        <w:t xml:space="preserve">fois. La forme de base et les améliorations sont décrites en détail en</w:t>
      </w:r>
      <w:r>
        <w:t xml:space="preserve"> </w:t>
      </w:r>
      <w:r>
        <w:t xml:space="preserve">inscriptions runiques.</w:t>
      </w:r>
    </w:p>
    <w:p>
      <w:pPr>
        <w:pStyle w:val="Corpsdetexte"/>
      </w:pPr>
      <w:r>
        <w:t xml:space="preserve">Les Runes d’Apprentissage sont inscrites en utilisant la</w:t>
      </w:r>
      <w:r>
        <w:t xml:space="preserve"> </w:t>
      </w:r>
      <w:r>
        <w:t xml:space="preserve">sous-compétence « Inscription de Rune d’Apprentissage (–40) » et prend 1</w:t>
      </w:r>
      <w:r>
        <w:t xml:space="preserve"> </w:t>
      </w:r>
      <w:r>
        <w:t xml:space="preserve">minute par coût en PP du sort + coût en PP de ses améliorations. Le coût</w:t>
      </w:r>
      <w:r>
        <w:t xml:space="preserve"> </w:t>
      </w:r>
      <w:r>
        <w:t xml:space="preserve">(encre, plume, papier) est de 10 po par PP du sort et de ses</w:t>
      </w:r>
      <w:r>
        <w:t xml:space="preserve"> </w:t>
      </w:r>
      <w:r>
        <w:t xml:space="preserve">améliorations.</w:t>
      </w:r>
    </w:p>
    <w:bookmarkEnd w:id="25"/>
    <w:bookmarkStart w:id="26" w:name="runes-de-bataille"/>
    <w:p>
      <w:pPr>
        <w:pStyle w:val="Titre2"/>
      </w:pPr>
      <w:r>
        <w:t xml:space="preserve">Runes de Bataille</w:t>
      </w:r>
    </w:p>
    <w:p>
      <w:pPr>
        <w:pStyle w:val="FirstParagraph"/>
      </w:pPr>
      <w:r>
        <w:t xml:space="preserve">Les Runes de Bataille, décrites dans l’ouvrage de ICE « Martial</w:t>
      </w:r>
      <w:r>
        <w:t xml:space="preserve"> </w:t>
      </w:r>
      <w:r>
        <w:t xml:space="preserve">Law », ne sont pas utilisées dans cette version des règles.</w:t>
      </w:r>
    </w:p>
    <w:bookmarkEnd w:id="26"/>
    <w:bookmarkStart w:id="27" w:name="papier-runique-et-rouleaux"/>
    <w:p>
      <w:pPr>
        <w:pStyle w:val="Titre2"/>
      </w:pPr>
      <w:r>
        <w:t xml:space="preserve">Papier Runique et rouleaux</w:t>
      </w:r>
    </w:p>
    <w:p>
      <w:pPr>
        <w:pStyle w:val="FirstParagraph"/>
      </w:pPr>
      <w:r>
        <w:t xml:space="preserve">Le support pour écrire une Rune est traditionnellement appelé</w:t>
      </w:r>
      <w:r>
        <w:t xml:space="preserve"> </w:t>
      </w:r>
      <w:r>
        <w:t xml:space="preserve">« Papier Runique ». Une feuille contient une Rune. Un rouleau de Papier</w:t>
      </w:r>
      <w:r>
        <w:t xml:space="preserve"> </w:t>
      </w:r>
      <w:r>
        <w:t xml:space="preserve">Runique peut contenir jusqu’à trois Runes.</w:t>
      </w:r>
    </w:p>
    <w:p>
      <w:pPr>
        <w:pStyle w:val="Corpsdetexte"/>
      </w:pPr>
      <w:r>
        <w:t xml:space="preserve">« Papier Runique » est une dénomination trompeuse, puisque ce support</w:t>
      </w:r>
      <w:r>
        <w:t xml:space="preserve"> </w:t>
      </w:r>
      <w:r>
        <w:t xml:space="preserve">est fait de parchemin (une peau d’animal, généralement de mouton ou de</w:t>
      </w:r>
      <w:r>
        <w:t xml:space="preserve"> </w:t>
      </w:r>
      <w:r>
        <w:t xml:space="preserve">chèvre) ou de vélin (une peau de très jeune veau, très fine) ou de</w:t>
      </w:r>
      <w:r>
        <w:t xml:space="preserve"> </w:t>
      </w:r>
      <w:r>
        <w:t xml:space="preserve">papier. Seuls les plus fins des papiers et des parchemins ont le ton</w:t>
      </w:r>
      <w:r>
        <w:t xml:space="preserve"> </w:t>
      </w:r>
      <w:r>
        <w:t xml:space="preserve">blanc crème, la surface douce et la durabilité pour servir de Papier</w:t>
      </w:r>
      <w:r>
        <w:t xml:space="preserve"> </w:t>
      </w:r>
      <w:r>
        <w:t xml:space="preserve">Runique. Des feuilles de papier classique ne conviennent pas à</w:t>
      </w:r>
      <w:r>
        <w:t xml:space="preserve"> </w:t>
      </w:r>
      <w:r>
        <w:t xml:space="preserve">l’écriture des Runes.</w:t>
      </w:r>
    </w:p>
    <w:p>
      <w:pPr>
        <w:pStyle w:val="Corpsdetexte"/>
      </w:pPr>
      <w:r>
        <w:t xml:space="preserve">Même les Maitres des Runes qui gagnent leur vie en vendant des Runes</w:t>
      </w:r>
      <w:r>
        <w:t xml:space="preserve"> </w:t>
      </w:r>
      <w:r>
        <w:t xml:space="preserve">inscrites sur du papier ou des rouleaux achètent leurs fournitures à</w:t>
      </w:r>
      <w:r>
        <w:t xml:space="preserve"> </w:t>
      </w:r>
      <w:r>
        <w:t xml:space="preserve">prix élevé chez des artisans de renom.</w:t>
      </w:r>
    </w:p>
    <w:bookmarkEnd w:id="27"/>
    <w:bookmarkStart w:id="28" w:name="inscrire-et-effacer-des-runes"/>
    <w:p>
      <w:pPr>
        <w:pStyle w:val="Titre2"/>
      </w:pPr>
      <w:r>
        <w:t xml:space="preserve">Inscrire et effacer des</w:t>
      </w:r>
      <w:r>
        <w:t xml:space="preserve"> </w:t>
      </w:r>
      <w:r>
        <w:t xml:space="preserve">Runes</w:t>
      </w:r>
    </w:p>
    <w:p>
      <w:pPr>
        <w:pStyle w:val="FirstParagraph"/>
      </w:pPr>
      <w:r>
        <w:t xml:space="preserve">Le spécialiste utilise les meilleures plumes et des encres pures. Il</w:t>
      </w:r>
      <w:r>
        <w:t xml:space="preserve"> </w:t>
      </w:r>
      <w:r>
        <w:t xml:space="preserve">cherche à éviter à tout prix la frustration de la plume qui se fend ou</w:t>
      </w:r>
      <w:r>
        <w:t xml:space="preserve"> </w:t>
      </w:r>
      <w:r>
        <w:t xml:space="preserve">de l’encre trop claire qui pâlira à la lumière du jour et ruinera un</w:t>
      </w:r>
      <w:r>
        <w:t xml:space="preserve"> </w:t>
      </w:r>
      <w:r>
        <w:t xml:space="preserve">travail parfait. De même, ceux qui inscrivent leurs Runes sur d’autres</w:t>
      </w:r>
      <w:r>
        <w:t xml:space="preserve"> </w:t>
      </w:r>
      <w:r>
        <w:t xml:space="preserve">supports chercheront les pinceaux les plus fins, les couleurs les plus</w:t>
      </w:r>
      <w:r>
        <w:t xml:space="preserve"> </w:t>
      </w:r>
      <w:r>
        <w:t xml:space="preserve">stables. Certaines cultures favorisent l’écriture sur des tablettes</w:t>
      </w:r>
      <w:r>
        <w:t xml:space="preserve"> </w:t>
      </w:r>
      <w:r>
        <w:t xml:space="preserve">d’argile ou de cire, et porteront une attention particulière à la</w:t>
      </w:r>
      <w:r>
        <w:t xml:space="preserve"> </w:t>
      </w:r>
      <w:r>
        <w:t xml:space="preserve">protection des tablettes, pour éviter qu’elles ne se cassent ou ne</w:t>
      </w:r>
      <w:r>
        <w:t xml:space="preserve"> </w:t>
      </w:r>
      <w:r>
        <w:t xml:space="preserve">soient dégradées pendant leur manipulation.</w:t>
      </w:r>
    </w:p>
    <w:p>
      <w:pPr>
        <w:pStyle w:val="Corpsdetexte"/>
      </w:pPr>
      <w:r>
        <w:t xml:space="preserve">Les Runes gravées dans la roche ou même le bois sont plus résistantes</w:t>
      </w:r>
      <w:r>
        <w:t xml:space="preserve"> </w:t>
      </w:r>
      <w:r>
        <w:t xml:space="preserve">à la dégradation. Bien évidemment, on n’est jamais à l’abri d’un coup de</w:t>
      </w:r>
      <w:r>
        <w:t xml:space="preserve"> </w:t>
      </w:r>
      <w:r>
        <w:t xml:space="preserve">hache ou de marteau…</w:t>
      </w:r>
    </w:p>
    <w:p>
      <w:pPr>
        <w:pStyle w:val="Corpsdetexte"/>
      </w:pPr>
      <w:r>
        <w:t xml:space="preserve">Graver des Runes sur un support dur et résistant demande plus de</w:t>
      </w:r>
      <w:r>
        <w:t xml:space="preserve"> </w:t>
      </w:r>
      <w:r>
        <w:t xml:space="preserve">temps que l’inscription sur papier. Compter 2 fois plus de temps pour le</w:t>
      </w:r>
      <w:r>
        <w:t xml:space="preserve"> </w:t>
      </w:r>
      <w:r>
        <w:t xml:space="preserve">bois, 5 fois pour la pierre ou le métal, 10 fois pour les cristaux. Le</w:t>
      </w:r>
      <w:r>
        <w:t xml:space="preserve"> </w:t>
      </w:r>
      <w:r>
        <w:t xml:space="preserve">Maitre des Runes doit, dans ce cas, posséder des outils appropriés :</w:t>
      </w:r>
      <w:r>
        <w:t xml:space="preserve"> </w:t>
      </w:r>
      <w:r>
        <w:t xml:space="preserve">ciseaux, petits burins, marteau, etc.</w:t>
      </w:r>
    </w:p>
    <w:p>
      <w:pPr>
        <w:pStyle w:val="Corpsdetexte"/>
      </w:pPr>
      <w:r>
        <w:t xml:space="preserve">Les Runes laissant des traces sur le support rigide (pierre, métal)</w:t>
      </w:r>
      <w:r>
        <w:t xml:space="preserve"> </w:t>
      </w:r>
      <w:r>
        <w:t xml:space="preserve">sur lesquelles elles sont gravées, et ne pouvant être utilisées qu’une</w:t>
      </w:r>
      <w:r>
        <w:t xml:space="preserve"> </w:t>
      </w:r>
      <w:r>
        <w:t xml:space="preserve">fois, les combattants préfèreront de loin utiliser des Runes de Bataille</w:t>
      </w:r>
      <w:r>
        <w:t xml:space="preserve"> </w:t>
      </w:r>
      <w:r>
        <w:t xml:space="preserve">invisibles sur leurs armes.</w:t>
      </w:r>
    </w:p>
    <w:bookmarkEnd w:id="28"/>
    <w:bookmarkEnd w:id="2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13.4 · Runes</dc:title>
  <dc:creator/>
  <dc:language/>
  <cp:keywords/>
  <dcterms:created xsi:type="dcterms:W3CDTF">2023-12-18T18:38:22Z</dcterms:created>
  <dcterms:modified xsi:type="dcterms:W3CDTF">2023-12-18T18:38:22Z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